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АГЕНТСКИЙ ДОГОВОР № ______</w:t>
      </w:r>
    </w:p>
    <w:p>
      <w:pPr>
        <w:spacing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о реализации цифровых проходок (билетов)</w:t>
        <w:br/>
        <w:t>на мероприятия через платформу MEEThub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г. Киров</w:t>
            </w:r>
          </w:p>
        </w:tc>
        <w:tc>
          <w:tcPr>
            <w:tcW w:type="dxa" w:w="4986"/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______________ 20__ г.</w:t>
            </w:r>
          </w:p>
        </w:tc>
      </w:tr>
    </w:tbl>
    <w:p/>
    <w:p>
      <w:pPr>
        <w:spacing w:after="120"/>
      </w:pPr>
      <w:r>
        <w:t>_______________________ (наименование организации / Ф.И.О. индивидуального предпринимателя / самозанятого), именуем__ в дальнейшем «Принципал» (Организатор), в лице _______________________ (должность, Ф.И.О. — при наличии), действующ___ на основании _______________________ (устав / свидетельство / лист записи ЕГРИП / иное), с одной стороны, и Индивидуальный предприниматель Калинина А.А. (ИП Калинина А.А.), именуемая в дальнейшем «Агент» (Оператор платформы MEEThub), действующая на основании листа записи ЕГРИП, с другой стороны, совместно именуемые «Стороны», а по отдельности — «Сторона», заключили настоящий Агентский договор (далее — Договор) о нижеследующем:</w:t>
      </w:r>
    </w:p>
    <w:p>
      <w:pPr>
        <w:spacing w:before="240"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1. Основные понятия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1.1. В настоящем Договоре используются следующие понятия: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Платформа MEEThub (Платформа) — программно-аппаратный комплекс и сервис в сети Интернет, доступный по адресу https://meet-hub.ru (включая связанные домены, веб-приложение и Telegram Mini App), предназначенный для размещения сведений о мероприятиях, оформления регистраций и продаж цифровых проходок, контроля входа и взаиморасчётов.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Мероприятие — культурно-развлекательное, образовательное, спортивное, деловое или иное событие, размещённое Принципалом на Платформе и доступное Участникам к оформлению проходки.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Проходка (цифровой билет) — электронная запись в системе Платформы, подтверждающая право Участника на посещение Мероприятия (в том числе в форме QR‑кода / кода для сканирования), сформированная после регистрации и/или оплаты.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Участник (Покупатель) — физическое лицо, оформившее Проходку на Мероприятие через Платформу.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Личный кабинет — защищённый раздел Платформы, доступный Принципалу после регистрации и одобрения профиля организатора.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Отчётный период — календарный месяц либо иной период, формируемый Платформой автоматически по завершённым Мероприятиям и выплатам.</w:t>
      </w:r>
    </w:p>
    <w:p>
      <w:pPr>
        <w:spacing w:before="240"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2. Предмет Договора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2.1. По настоящему Договору Агент обязуется за вознаграждение совершать по поручению Принципала юридические и иные действия, направленные на: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а) размещение информации о Мероприятиях Принципала на Платформе;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б) приём регистраций и/или оплату Проходок от Участников через платёжного партнёра Агента;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в) формирование, учёт и выдачу цифровых Проходок Участникам;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г) предоставление инструментов контроля входа (сканер), аналитики продаж и поддержки;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д) перечисление Принципалу денежных средств, полученных от Участников за платные Проходки, за вычетом удержаний, предусмотренных Договором.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2.2. Агент при приёме оплаты и оформлении Проходок действует от своего имени, но за счёт Принципала. По сделке, совершённой Агентом с Участником от своего имени и за счёт Принципала, права и обязанности по приёму оплаты возникают у Агента, а обязательство по проведению Мероприятия и предоставлению Участнику права посещения — у Принципала.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2.3. Агент не является стороной договора между Принципалом и Участником о посещении Мероприятия и не отвечает за качество, безопасность и содержание Мероприятия, за исключением случаев, прямо установленных законом или настоящим Договором.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2.4. Настоящий Договор действует на территории Российской Федерации. Пилотный регион Платформы — г. Киров и Кировская область; размещение Мероприятий в иных регионах допускается при наличии технической возможности Платформы.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2.5. Неотъемлемой частью отношений Сторон также являются публичные документы Платформы: Оферта для организаторов (https://meet-hub.ru/organizer-offer), Оферта для покупателей (https://meet-hub.ru/buyer-offer), Политика конфиденциальности (https://meet-hub.ru/privacy). При противоречии приоритет имеет настоящий Договор в части взаиморасчётов Сторон; в части отношений с Участниками — оферта покупателей; описание конкретного Мероприятия применяется в части условий посещения, не затрагивая единые правила возврата Платформы.</w:t>
      </w:r>
    </w:p>
    <w:p>
      <w:pPr>
        <w:spacing w:before="240"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3. Порядок работы через Платформу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3.1. Для начала работы Принципал: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а) регистрируется на Платформе и заполняет анкету организатора (ФИО / наименование, телефон, e‑mail, ИНН, статус самозанятого или ИП, реквизиты для выплат);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б) принимает Оферту для организаторов и Политику конфиденциальности;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в) проходит модерацию (одобрение профиля Администрацией Платформы).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3.2. Принципал самостоятельно создаёт карточки Мероприятий в Личном кабинете: название, описание, дата и время начала/окончания, место, тип входа (свободный / регистрация / платный / закрытый), цена и тарифы, лимиты, правила, материалы (фото и др.).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3.3. Публикация Мероприятия может требовать модерации Агента. Агент вправе отказать в публикации или снять Мероприятие при нарушении закона, прав третьих лиц, правил Платформы либо при рисках для Участников.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3.4. После успешного оформления Участником регистрации или оплаты Платформа автоматически формирует Проходку и предоставляет её Участнику в разделе «Проходки». Бумажные бланки строгой отчётности Агентом не выдаются, если иное прямо не согласовано Сторонами.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3.5. Контроль входа на Мероприятие осуществляется Принципалом (или назначенными им сканерами) через интерфейс сканера Платформы. Принципал несёт ответственность за действия лиц, которым выдал доступ сканера/управления.</w:t>
      </w:r>
    </w:p>
    <w:p>
      <w:pPr>
        <w:spacing w:before="240"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4. Права и обязанности Сторон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4.1. Агент обязуется: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4.1.1. Обеспечивать работоспособность Платформы в разумных пределах («как есть»), принимать меры к устранению сбоев.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4.1.2. Принимать оплату за платные Проходки через платёжного партнёра (эквайринг / СБП) и учитывать продажи в системе.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4.1.3. Перечислять Принципалу причитающиеся суммы в порядке раздела 6 Договора.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4.1.4. Предоставлять Принципалу в Личном кабинете сведения о продажах, проходках, заявках на возврат и статусе выплат в объёме функционала Платформы.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4.1.5. По запросу Принципала направлять сводный отчёт (электронно) за Отчётный период в течение 10 (десяти) рабочих дней.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4.1.6. Соблюдать требования законодательства о персональных данных в объёме, в котором Агент является оператором данных пользователей Платформы.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4.2. Агент вправе: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4.2.1. Удерживать агентское вознаграждение, комиссии платёжного партнёра, суммы возвратов, чарджбэков и спорных платежей из сумм к выплате Принципалу.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4.2.2. Устанавливать и изменять тарифы вознаграждения Платформы с предварительным уведомлением Принципала через интерфейс / e‑mail / Telegram не позднее чем за 14 (четырнадцать) календарных дней. К уже совершённым платежам Участников применяются ставки, действовавшие на момент платежа, если иное не согласовано.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4.2.3. Привлекать платёжных партнёров, подрядчиков инфраструктуры и субагентов, оставаясь ответственным перед Принципалом за исполнение Договора.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4.2.4. Приостановить доступ Принципала при нарушении Договора, закона, систематических жалобах Участников или рисках мошенничества.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4.2.5. Проводить верификацию организатора (в том числе с привлечением инспектора) и отображать соответствующий знак на Мероприятиях.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4.3. Принципал обязуется: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4.3.1. Предоставлять достоверные сведения в анкете и карточке Мероприятия (дата, место, цена, ограничения и иные существенные условия). Правила возврата стоимости платных Проходок являются едиными для всех Мероприятий на Платформе и изменению со стороны Принципала не подлежат.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4.3.2. Самостоятельно проводить Мероприятие и нести ответственность перед Участниками и третьими лицами за его содержание, организацию, безопасность и соответствие закону.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4.3.3. Незамедлительно информировать Агента через Личный кабинет / support о переносе, изменении существенных условий или отмене Мероприятия.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4.3.4. При отмене, переносе или существенном изменении Мероприятия незамедлительно уведомить Агента и Участников через Платформу (и/или иным согласованным способом). Возврат денежных средств Участникам за платные Проходки обеспечивает Агент в порядке раздела 7 Договора и функционала Платформы. Принципал содействует Агенту в предоставлении сведений, необходимых для возвратов. Денежные средства перечисляются Принципалу только по завершённым Мероприятиям в порядке раздела 6 Договора; по отменённым Мероприятиям выплата Принципалу не производится (за вычетом удержаний, предусмотренных Договором).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4.3.5. Самостоятельно исчислять и уплачивать налоги и обязательные платежи, связанные со своей деятельностью (НПД, УСН и т.п.).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4.3.6. Соблюдать 152‑ФЗ в отношении персональных данных Участников, полученных для проведения Мероприятия; запрашивать в анкете только необходимые данные.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4.3.7. Не размещать мероприятия и материалы, нарушающие законодательство РФ, права третьих лиц, правила Платформы.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4.3.8. Своевременно актуализировать реквизиты для выплат в Личном кабинете.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4.4. Принципал вправе: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4.4.1. Устанавливать цены, тарифы, промокоды и условия Мероприятий в пределах функционала Платформы.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4.4.2. Получать сведения о продажах и проходках в Личном кабинете.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4.4.3. Назначать сканеров и управлять Мероприятием в рамках доступных инструментов.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4.4.4. Отказаться от использования Платформы, завершив обязательства перед Участниками и урегулировав взаиморасчёты.</w:t>
      </w:r>
    </w:p>
    <w:p>
      <w:pPr>
        <w:spacing w:before="240"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5. Агентское вознаграждение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5.1. За исполнение поручения Принципал уплачивает Агенту агентское (сервисное) вознаграждение.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5.2. Базовый размер вознаграждения Агента составляет 5 % (пять процентов) от суммы фактически оплаченных Участниками Проходок по Мероприятиям Принципала за вычетом сумм возвратов, признанных (обработанных) в системе (нетто‑выручка). Указанная базовая ставка действует до 31 декабря 2026 года включительно, если иное не согласовано Сторонами. Конкретный процент может быть: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а) установлен индивидуально в профиле Принципала на Платформе;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б) изменён соглашением Сторон или тарифами, доведёнными до Принципала в интерфейсе.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Диапазон допустимых ставок на Платформе: от 0 % до 50 %.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5.3. Вознаграждение Агента удерживается Агентом самостоятельно при расчёте суммы к выплате Принципалу. Отдельного счёта Принципалу на вознаграждение не требуется, если иное не согласовано.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5.4. Помимо вознаграждения Агента из сумм, уплаченных Участниками, могут удерживаться комиссии платёжного партнёра (эквайринг / СБП) в размере, установленном таким партнёром и доведённом до Принципала.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5.5. По суммам, возвращённым Участникам, агентское вознаграждение не сохраняется (пересчитывается). Ранее удержанное вознаграждение по возвращённым суммам подлежит корректировке при следующих выплатах.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5.6. Скидки по промокодам и реферальным программам Платформы уменьшают сумму платежа Участника и, соответственно, базу для расчёта вознаграждения и выплаты Принципалу.</w:t>
      </w:r>
    </w:p>
    <w:p>
      <w:pPr>
        <w:spacing w:before="240"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6. Порядок расчётов и выплат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6.1. Денежные средства Участников за платные Проходки поступают на счёт / в контур платёжного партнёра Агента.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6.2. Сумма к выплате Принципалу = нетто‑выручка по завершённым Мероприятиям − вознаграждение Агента − комиссии платёжного партнёра − возвраты / чарджбэки / спорные суммы − ранее перечисленные выплаты.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6.3. Выплата Принципалу производится на реквизиты, указанные в анкете организатора на Платформе, при одновременном соблюдении условий: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а) Мероприятие завершено (наступила дата/время окончания, указанная в карточке);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б) с момента окончания Мероприятия прошло не менее 3 (трёх) календарных дней;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в) сумма к выплате составляет не менее 1 (одного) рубля.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6.4. Формирование реестра выплат осуществляется автоматически (как правило, по понедельникам по московскому времени) с созданием записи о выплате в статусе «запланирована». Фактическое перечисление денежных средств осуществляется Агентом в рабочие дни после проверки реестра; статус выплаты обновляется в Личном кабинете / панели Администрации («выплачено» / «ошибка»).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6.5. Обязанность Агента по выплате считается исполненной с момента списания денежных средств с расчётного счёта Агента (либо с момента исполнения платёжным партнёром поручения на перевод — в зависимости от используемого контура).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6.6. Принципал самостоятельно несёт риск указания неверных реквизитов. Повторный перевод по вине Принципала может быть отложен до уточнения данных.</w:t>
      </w:r>
    </w:p>
    <w:p>
      <w:pPr>
        <w:spacing w:before="240"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7. Возвраты и претензии Участников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7.1. Правила возврата стоимости платной Проходки являются едиными для всех Мероприятий на Платформе и не могут быть изменены Принципалом. По инициативе Участника применяются следующие правила: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а) более чем за 3 (три) часа до начала Мероприятия — 100 % стоимости Проходки;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б) менее чем за 3 (три) часа до начала Мероприятия — 50 % стоимости Проходки;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в) после начала / завершения Мероприятия — возврат не производится, если иное не согласовано Агентом в интересах Участника и в пределах функционала Платформы.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7.2. При отзыве Проходки Принципалом либо при отмене/удалении Мероприятия Принципалом Агент обеспечивает возврат оплаченных сумм Участникам (полный возврат стоимости соответствующей Проходки) в порядке, предусмотренном функционалом Платформы. Принципал не производит возвраты Участникам самостоятельно из средств, ещё не выплаченных ему Агентом.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7.3. Суммы возвратов, штрафов платёжных систем и чарджбэков удерживаются из последующих выплат Принципалу.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7.4. Претензии Участников по качеству и организации Мероприятия Принципал рассматривает самостоятельно. Агент вправе перенаправить обращение Принципалу и запросить ответ в разумный срок.</w:t>
      </w:r>
    </w:p>
    <w:p>
      <w:pPr>
        <w:spacing w:before="240"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8. Персональные данные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8.1. Агент обрабатывает персональные данные пользователей Платформы как оператор в соответствии с Политикой конфиденциальности.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8.2. Получая данные Участников для проведения Мероприятия, Принципал становится оператором (или сооператором) таких данных и обязан соблюдать Федеральный закон от 27.07.2006 № 152‑ФЗ.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8.3. Контакты по вопросам ПДн Платформы: help@rel0ker.ru, телефон 8 995 997‑80‑87.</w:t>
      </w:r>
    </w:p>
    <w:p>
      <w:pPr>
        <w:spacing w:before="240"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9. Отчётность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9.1. Отчётом Агента о ходе исполнения поручения признаются данные Личного кабинета Принципала (продажи, проходки, возвраты, выплаты), а также сводный электронный отчёт по запросу (п. 4.1.5).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9.2. Принципал, имеющий возражения по отчёту, обязан сообщить о них Агенту в течение 10 (десяти) рабочих дней со дня размещения сведений в Личном кабинете либо получения сводного отчёта. При отсутствии возражений в срок отчёт считается принятым (п. 3 ст. 1008 ГК РФ с учётом согласованного Сторонами срока).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9.3. Акты приёма‑передачи бумажных билетов не составляются. При необходимости Стороны подписывают акт сверки взаиморасчётов в электронной форме (скан / PDF / ЭДО).</w:t>
      </w:r>
    </w:p>
    <w:p>
      <w:pPr>
        <w:spacing w:before="240"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10. Ответственность Сторон и форс‑мажор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10.1. За неисполнение или ненадлежащее исполнение обязательств Стороны несут ответственность в соответствии с законодательством РФ и настоящим Договором.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10.2. Принципал возмещает Агенту убытки (включая претензии Участников и третьих лиц, штрафы), возникшие по вине Принципала, недостоверности сведений или нарушения закона при проведении Мероприятия.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10.3. Агент не отвечает за неисполнение Принципалом обязательств перед Участниками, отмену Мероприятия по вине Принципала, качество площадки и безопасность на месте проведения — за исключением случаев, прямо установленных законом.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10.4. Агент не гарантирует отсутствие технических сбоев, но принимает разумные меры к работоспособности Платформы.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10.5. Стороны освобождаются от ответственности за частичное или полное неисполнение обязательств, если оно явилось следствием обстоятельств непреодолимой силы, которые Стороны не могли предвидеть или предотвратить.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10.6. При наступлении форс‑мажора Сторона обязана без промедления известить другую Сторону способом, указанным в разделе 14. Если обстоятельства продолжаются более 2 (двух) месяцев, Стороны проводят переговоры об альтернативных способах исполнения.</w:t>
      </w:r>
    </w:p>
    <w:p>
      <w:pPr>
        <w:spacing w:before="240"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11. Конфиденциальность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11.1. Стороны обязуются не разглашать без предварительного согласия другой Стороны коммерческую и иную конфиденциальную информацию, ставшую известной при исполнении Договора, за исключением случаев, предусмотренных законом, а также информации, необходимой Участникам для оформления Проходки и посещения Мероприятия.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11.2. Обязательства по конфиденциальности действуют в течение срока Договора и 3 (трёх) лет после его прекращения.</w:t>
      </w:r>
    </w:p>
    <w:p>
      <w:pPr>
        <w:spacing w:before="240"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12. Разрешение споров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12.1. Досудебный претензионный порядок обязателен. Претензия направляется на e‑mail Стороны, указанный в реквизитах, и/или через поддержку Платформы (help@rel0ker.ru).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12.2. Срок рассмотрения претензии — 10 (десять) рабочих дней с даты получения.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12.3. При недостижении согласия спор передаётся в суд по месту нахождения Агента, если иное не установлено императивными нормами законодательства РФ.</w:t>
      </w:r>
    </w:p>
    <w:p>
      <w:pPr>
        <w:spacing w:before="240"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13. Срок действия, изменение и расторжение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13.1. Договор вступает в силу с даты подписания Сторонами (или с даты акцепта оферты организатора и одобрения профиля — если Стороны используют упрощённый порядок присоединения) и действует бессрочно либо до «___» ______________ 20__ г.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13.2. Договор может быть изменён письменным соглашением Сторон либо путём обновления тарифов/условий Платформы в порядке п. 4.2.2.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13.3. Любая Сторона вправе отказаться от Договора, письменно уведомив другую Сторону не позднее чем за 15 (пятнадцать) календарных дней, при условии завершения активных обязательств перед Участниками и взаиморасчётов.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13.4. Агент вправе расторгнуть Договор в одностороннем порядке при грубом нарушении Принципалом закона или прав Участников, уведомив Принципала.</w:t>
      </w:r>
    </w:p>
    <w:p>
      <w:pPr>
        <w:spacing w:before="240"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14. Заключительные положения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14.1. Обмен документами допускается в электронной форме (e‑mail, Личный кабинет, ЭДО). Документы, направленные с адресов Сторон, указанных в реквизитах, признаются исходящими от уполномоченных лиц.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14.2. Стороны письменно извещают друг друга о смене реквизитов в течение 3 (трёх) рабочих дней.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14.3. Договор составлен в двух экземплярах, имеющих равную юридическую силу, по одному для каждой Стороны (либо в одном электронном экземпляре при подписании ЭДО/простой электронной подписью).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14.4. Во всём остальном, что не урегулировано Договором, Стороны руководствуются ГК РФ (включая гл. 52), иными нормами законодательства РФ, а также публичными документами Платформы.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14.5. Приложения (при необходимости оформляются отдельно):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14.5.1. Индивидуальные тарифы вознаграждения Агента.</w:t>
      </w:r>
    </w:p>
    <w:p>
      <w:pPr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14.5.2. Форма акта сверки взаиморасчётов.</w:t>
      </w:r>
    </w:p>
    <w:p>
      <w:pPr>
        <w:spacing w:before="240"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15. Адреса и реквизиты Сторон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Агент (Оператор MEEThub)</w:t>
            </w:r>
          </w:p>
        </w:tc>
        <w:tc>
          <w:tcPr>
            <w:tcW w:type="dxa" w:w="4986"/>
          </w:tcPr>
          <w:p>
            <w:pPr>
              <w:spacing w:after="40"/>
              <w:ind w:firstLine="0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Принципал (Организатор)</w:t>
            </w:r>
          </w:p>
        </w:tc>
      </w:tr>
      <w:tr>
        <w:tc>
          <w:tcPr>
            <w:tcW w:type="dxa" w:w="4986"/>
          </w:tcPr>
          <w:p>
            <w:r>
              <w:t>Наименование: ИП Калинина А.А.</w:t>
              <w:br/>
              <w:t>(Индивидуальный предприниматель Калинина Анна Андреевна)</w:t>
            </w:r>
          </w:p>
        </w:tc>
        <w:tc>
          <w:tcPr>
            <w:tcW w:type="dxa" w:w="4986"/>
          </w:tcPr>
          <w:p>
            <w:pPr>
              <w:spacing w:after="40"/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Наименование / Ф.И.О.: _______________</w:t>
            </w:r>
          </w:p>
        </w:tc>
      </w:tr>
      <w:tr>
        <w:tc>
          <w:tcPr>
            <w:tcW w:type="dxa" w:w="4986"/>
          </w:tcPr>
          <w:p>
            <w:r>
              <w:t>Статус: индивидуальный предприниматель</w:t>
            </w:r>
          </w:p>
        </w:tc>
        <w:tc>
          <w:tcPr>
            <w:tcW w:type="dxa" w:w="4986"/>
          </w:tcPr>
          <w:p>
            <w:pPr>
              <w:spacing w:after="40"/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Статус: самозанятый / ИП / иное _______________</w:t>
            </w:r>
          </w:p>
        </w:tc>
      </w:tr>
      <w:tr>
        <w:tc>
          <w:tcPr>
            <w:tcW w:type="dxa" w:w="4986"/>
          </w:tcPr>
          <w:p>
            <w:r>
              <w:t>ИНН: 434528325660</w:t>
            </w:r>
          </w:p>
        </w:tc>
        <w:tc>
          <w:tcPr>
            <w:tcW w:type="dxa" w:w="4986"/>
          </w:tcPr>
          <w:p>
            <w:pPr>
              <w:spacing w:after="40"/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ИНН: _______________</w:t>
            </w:r>
          </w:p>
        </w:tc>
      </w:tr>
      <w:tr>
        <w:tc>
          <w:tcPr>
            <w:tcW w:type="dxa" w:w="4986"/>
          </w:tcPr>
          <w:p>
            <w:r>
              <w:t>ОГРНИП: 326430000048805</w:t>
            </w:r>
          </w:p>
        </w:tc>
        <w:tc>
          <w:tcPr>
            <w:tcW w:type="dxa" w:w="4986"/>
          </w:tcPr>
          <w:p>
            <w:pPr>
              <w:spacing w:after="40"/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ОГРН / ОГРНИП (при наличии): _______________</w:t>
            </w:r>
          </w:p>
        </w:tc>
      </w:tr>
      <w:tr>
        <w:tc>
          <w:tcPr>
            <w:tcW w:type="dxa" w:w="4986"/>
          </w:tcPr>
          <w:p>
            <w:r>
              <w:t>Адрес: г. Киров, ул. Калинина, д. 9, кв. 7</w:t>
            </w:r>
          </w:p>
        </w:tc>
        <w:tc>
          <w:tcPr>
            <w:tcW w:type="dxa" w:w="4986"/>
          </w:tcPr>
          <w:p>
            <w:pPr>
              <w:spacing w:after="40"/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Адрес: _______________</w:t>
            </w:r>
          </w:p>
        </w:tc>
      </w:tr>
      <w:tr>
        <w:tc>
          <w:tcPr>
            <w:tcW w:type="dxa" w:w="4986"/>
          </w:tcPr>
          <w:p>
            <w:r>
              <w:t>Телефон: 8 995 997‑80‑87</w:t>
            </w:r>
          </w:p>
        </w:tc>
        <w:tc>
          <w:tcPr>
            <w:tcW w:type="dxa" w:w="4986"/>
          </w:tcPr>
          <w:p>
            <w:pPr>
              <w:spacing w:after="40"/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Телефон: _______________</w:t>
            </w:r>
          </w:p>
        </w:tc>
      </w:tr>
      <w:tr>
        <w:tc>
          <w:tcPr>
            <w:tcW w:type="dxa" w:w="4986"/>
          </w:tcPr>
          <w:p>
            <w:r>
              <w:t>E‑mail: help@rel0ker.ru</w:t>
            </w:r>
          </w:p>
        </w:tc>
        <w:tc>
          <w:tcPr>
            <w:tcW w:type="dxa" w:w="4986"/>
          </w:tcPr>
          <w:p>
            <w:pPr>
              <w:spacing w:after="40"/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E‑mail: _______________</w:t>
            </w:r>
          </w:p>
        </w:tc>
      </w:tr>
      <w:tr>
        <w:tc>
          <w:tcPr>
            <w:tcW w:type="dxa" w:w="4986"/>
          </w:tcPr>
          <w:p>
            <w:r>
              <w:t>Сайт: https://meet-hub.ru</w:t>
            </w:r>
          </w:p>
        </w:tc>
        <w:tc>
          <w:tcPr>
            <w:tcW w:type="dxa" w:w="4986"/>
          </w:tcPr>
          <w:p>
            <w:pPr>
              <w:spacing w:after="40"/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Аккаунт на Платформе: _______________</w:t>
            </w:r>
          </w:p>
        </w:tc>
      </w:tr>
      <w:tr>
        <w:tc>
          <w:tcPr>
            <w:tcW w:type="dxa" w:w="4986"/>
          </w:tcPr>
          <w:p>
            <w:r>
              <w:t>Р/с: 40802810700490001539</w:t>
            </w:r>
          </w:p>
        </w:tc>
        <w:tc>
          <w:tcPr>
            <w:tcW w:type="dxa" w:w="4986"/>
          </w:tcPr>
          <w:p>
            <w:pPr>
              <w:spacing w:after="40"/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Р/с / карта для выплат: _______________</w:t>
            </w:r>
          </w:p>
        </w:tc>
      </w:tr>
      <w:tr>
        <w:tc>
          <w:tcPr>
            <w:tcW w:type="dxa" w:w="4986"/>
          </w:tcPr>
          <w:p>
            <w:r>
              <w:t>Банк: АО КБ «ХЛЫНОВ» г. Киров</w:t>
              <w:br/>
              <w:t>БИК: 043304711</w:t>
              <w:br/>
              <w:t>к/с: 30101810100000000711</w:t>
            </w:r>
          </w:p>
        </w:tc>
        <w:tc>
          <w:tcPr>
            <w:tcW w:type="dxa" w:w="4986"/>
          </w:tcPr>
          <w:p>
            <w:pPr>
              <w:spacing w:after="40"/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Банк / БИК / к/с: _______________</w:t>
            </w:r>
          </w:p>
        </w:tc>
      </w:tr>
      <w:tr>
        <w:tc>
          <w:tcPr>
            <w:tcW w:type="dxa" w:w="4986"/>
          </w:tcPr>
          <w:p>
            <w:r>
              <w:t>Telegram поддержки: @meethubrobot</w:t>
            </w:r>
          </w:p>
        </w:tc>
        <w:tc>
          <w:tcPr>
            <w:tcW w:type="dxa" w:w="4986"/>
          </w:tcPr>
          <w:p>
            <w:pPr>
              <w:spacing w:after="40"/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Telegram / иные контакты: _______________</w:t>
            </w:r>
          </w:p>
        </w:tc>
      </w:tr>
    </w:tbl>
    <w:p/>
    <w:p>
      <w:pPr>
        <w:spacing w:before="240" w:after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Подписи Сторон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Агент:</w:t>
            </w:r>
          </w:p>
        </w:tc>
        <w:tc>
          <w:tcPr>
            <w:tcW w:type="dxa" w:w="4986"/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Принципал:</w:t>
            </w:r>
          </w:p>
        </w:tc>
      </w:tr>
      <w:tr>
        <w:tc>
          <w:tcPr>
            <w:tcW w:type="dxa" w:w="4986"/>
          </w:tcPr>
          <w:p>
            <w:r>
              <w:t>____________________ / Калинина А.А./</w:t>
              <w:br/>
              <w:t>(подпись)            (Ф.И.О.)</w:t>
            </w:r>
          </w:p>
        </w:tc>
        <w:tc>
          <w:tcPr>
            <w:tcW w:type="dxa" w:w="4986"/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____________________ / _______________/</w:t>
              <w:br/>
              <w:t>(подпись)            (Ф.И.О.)</w:t>
            </w:r>
          </w:p>
        </w:tc>
      </w:tr>
      <w:tr>
        <w:tc>
          <w:tcPr>
            <w:tcW w:type="dxa" w:w="4986"/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М.П. (при наличии)</w:t>
            </w:r>
          </w:p>
        </w:tc>
        <w:tc>
          <w:tcPr>
            <w:tcW w:type="dxa" w:w="4986"/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М.П. (при наличии)</w:t>
            </w:r>
          </w:p>
        </w:tc>
      </w:tr>
    </w:tbl>
    <w:p/>
    <w:p>
      <w:pPr>
        <w:ind w:firstLine="0"/>
      </w:pPr>
      <w:r>
        <w:t>Примечание. Реквизиты Агента: ИП Калинина А.А., ИНН 434528325660, ОГРНИП 326430000048805, адрес: г. Киров, ул. Калинина, д. 9, кв. 7, р/с 40802810700490001539 в АО КБ «ХЛЫНОВ» г. Киров, БИК 043304711, к/с 30101810100000000711. Присоединение организатора к условиям Платформы также осуществляется акцептом публичной оферты на https://meet-hub.ru/organizer-offer.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20"/>
      <w:ind w:firstLine="709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